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Должностная инструкция юриста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УТВЕРЖДАЮ: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sz w:val="22"/>
          <w:szCs w:val="22"/>
          <w:rtl w:val="0"/>
        </w:rPr>
        <w:t xml:space="preserve">Ромашка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Иванов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</w:t>
      </w:r>
      <w:r w:rsidDel="00000000" w:rsidR="00000000" w:rsidRPr="00000000">
        <w:rPr>
          <w:sz w:val="22"/>
          <w:szCs w:val="22"/>
          <w:rtl w:val="0"/>
        </w:rPr>
        <w:t xml:space="preserve">Ивано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.А./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«1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2"/>
          <w:szCs w:val="22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Юрист принадлежит к категории «специалисты».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В период отсутствия юриста его функциональные обязанности, ответственность, права возлагаются на иное должностное лицо, назначенное в установленном порядке.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Назначение или освобождение от должности юриста осуществляется приказом генерального директора организации.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На должность юриста назначается лицо, имеющее высшее образование и опыт работы на аналогичной должности не менее двух лет.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Юрист непосредственно подчиняется руководителю юридического отдела.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Юрист должен знать: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трудовое, гражданское, административное, финансовое право;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методические материалы по правовой деятельности организации;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экологическое, налоговое законодательство;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нормативные правовые акты, которые регламентируют производственную, хозяйственную, финансовую деятельность организации;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основы организации труда, экономики, производства, управления;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систематизацию, учет и хранение правовой документации с применением информационных технологий;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правила оформления, заключения договоров, тарифных соглашений;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основы обращения со средствами вычислительной техники, коммуникаций;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правила техники безопасности, нормы охраны труда;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правила составления документации о хозяйственной, финансовой деятельности организации.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Юрист руководствуется в своей деятельности: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правилами внутреннего трудового распорядка, иными руководящими актами организации;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данной должностной инструкцией;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приказами, распоряжениями руководства организации;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законодательными актами РФ;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Уставом организации.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ІІ. Должностные обязанности юриста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Юрист выполняет следующие должностные обязанности: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Проверяет соответствие законодательству проектов приказов, инструкций, положений и других документов правового характера.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Контролирует этапы согласования проектов документов ответственными сотрудниками.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Визирует проекты документов.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Выдает ответственным работникам организации обоснованные указания о внесении изменений в документы.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Разрабатывает учредительные документы. Участвует в регистрации юридических лиц, обращении с ценными бумагами.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Вносит изменения в учредительные документы организации.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Обрабатывает претензии в адрес организации со стороны государственных органов, контрагентов, сотрудников. Готовит ответы на них, создает проекты решений об удовлетворении прошений или об отказе в таковых.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Подготавливает, направляет претензии к контрагентам. Контролирует ход и результаты их рассмотрения.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Создает проекты договоров, проверяет их соответствие законодательству.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Нотариально заверяет установленные виды договоров или ведет их государственную регистрацию.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Готовит документы для получения лицензий, разрешений, которые необходимы для ведения деятельности организации.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Принимает меры по соблюдению доарбитражного урегулирования споров.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Подготавливает исковые заявления и передает их в суды.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Изучает копии исковых заявлений по искам к организации.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 Представляет интересы организации в арбитражных судах.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 Проверяет законность увольнения, перевода сотрудников, наложения на них взысканий.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17. Представляет интересы организации во время проверок контрольными, надзорными органами. Устанавливает обоснованность, правильность выводов проверяющих, верность оформления результатов проверок.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18. Участвует в разработке документов, которые относятся к обеспечению сохранности собственности организации.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19. Консультирует сотрудников организации по правовым вопросам. Оказывает правовую помощь в составлении юридических документов.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ІІІ.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Юрист имеет право: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Требовать от руководства организации создания нормальных условий для исполнения своих служебных обязанностей, сохранности материальных ценностей, документов.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Оповещать непосредственного руководителя о выявленных недостатках в деятельности организации. Выдвигать предложения по их устранению.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Выдвигать в адрес руководства предложения по улучшению своей работы и деятельности организации.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Принимать самостоятельные решения в пределах своей компетенции.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Не исполнять свои полномочия при возникновении опасности для жизни или здоровья.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Получать сведения о решениях руководства организации, касающихся деятельности юридического отдела.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Представлять интересы организации в установленном порядке.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Получать необходимые сведения для выполнения своих должностных обязанностей.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Направлять предложения в адрес руководства, которые относятся к деятельности организации.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Вступать в коммуникацию с сотрудниками структурных подразделений организации по рабочим вопросам.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 Подписывать документы в пределах своей компетенции.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Обращаться к специалистам по вопросам, выходящим за пределы компетенции юриста.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ІV. Ответственность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Юрист несет ответственность за: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Нарушение норм этикета, делового общения.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Нарушение требований руководящих документов организации.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Неправомерное обращение с личной информацией работников, коммерческой тайной, разглашение конфиденциальных сведений.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Несанкционированное руководством представление интересов организации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Последствия самостоятельных действий, решений.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Направление клиентам, руководству организации заведомо недостоверных сведений.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Качество ведения отчетной документации.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Нанесение ущерба организации, ее сотрудникам, контрагентам, государству.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Ненадлежащее исполнение своих функциональных обязанностей.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Нарушение правил внутреннего трудового распорядка, положений трудовой дисциплины, норм техники безопасности, противопожарной защиты.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СОГЛАСОВАНО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Начальник юридического отдела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ООО «</w:t>
      </w:r>
      <w:r w:rsidDel="00000000" w:rsidR="00000000" w:rsidRPr="00000000">
        <w:rPr>
          <w:sz w:val="22"/>
          <w:szCs w:val="22"/>
          <w:rtl w:val="0"/>
        </w:rPr>
        <w:t xml:space="preserve">Ромашка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Суржиков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/</w:t>
      </w:r>
      <w:r w:rsidDel="00000000" w:rsidR="00000000" w:rsidRPr="00000000">
        <w:rPr>
          <w:sz w:val="22"/>
          <w:szCs w:val="22"/>
          <w:rtl w:val="0"/>
        </w:rPr>
        <w:t xml:space="preserve">Суржиков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Р.А./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«1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2"/>
          <w:szCs w:val="22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инструкцией ознакомлен: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Морозов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Илья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Александрович.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Юрист ООО «</w:t>
      </w:r>
      <w:r w:rsidDel="00000000" w:rsidR="00000000" w:rsidRPr="00000000">
        <w:rPr>
          <w:sz w:val="22"/>
          <w:szCs w:val="22"/>
          <w:rtl w:val="0"/>
        </w:rPr>
        <w:t xml:space="preserve">Ромашка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Паспорт </w:t>
      </w:r>
      <w:r w:rsidDel="00000000" w:rsidR="00000000" w:rsidRPr="00000000">
        <w:rPr>
          <w:sz w:val="22"/>
          <w:szCs w:val="22"/>
          <w:rtl w:val="0"/>
        </w:rPr>
        <w:t xml:space="preserve">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№ </w:t>
      </w:r>
      <w:r w:rsidDel="00000000" w:rsidR="00000000" w:rsidRPr="00000000">
        <w:rPr>
          <w:sz w:val="22"/>
          <w:szCs w:val="22"/>
          <w:rtl w:val="0"/>
        </w:rPr>
        <w:t xml:space="preserve">986113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Выдан ОВД </w:t>
      </w:r>
      <w:r w:rsidDel="00000000" w:rsidR="00000000" w:rsidRPr="00000000">
        <w:rPr>
          <w:sz w:val="22"/>
          <w:szCs w:val="22"/>
          <w:rtl w:val="0"/>
        </w:rPr>
        <w:t xml:space="preserve">Пушкинского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р-на г. </w:t>
      </w:r>
      <w:r w:rsidDel="00000000" w:rsidR="00000000" w:rsidRPr="00000000">
        <w:rPr>
          <w:sz w:val="22"/>
          <w:szCs w:val="22"/>
          <w:rtl w:val="0"/>
        </w:rPr>
        <w:t xml:space="preserve">Курска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.201</w:t>
      </w:r>
      <w:r w:rsidDel="00000000" w:rsidR="00000000" w:rsidRPr="00000000">
        <w:rPr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код подразделения 123-425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Подпись </w:t>
      </w:r>
      <w:r w:rsidDel="00000000" w:rsidR="00000000" w:rsidRPr="00000000">
        <w:rPr>
          <w:i w:val="1"/>
          <w:sz w:val="22"/>
          <w:szCs w:val="22"/>
          <w:rtl w:val="0"/>
        </w:rPr>
        <w:t xml:space="preserve">Морозов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851" w:right="0" w:hanging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2"/>
          <w:szCs w:val="22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